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E441C">
        <w:rPr>
          <w:b/>
          <w:color w:val="auto"/>
        </w:rPr>
        <w:t>428</w:t>
      </w:r>
      <w:r w:rsidR="004244CB">
        <w:rPr>
          <w:b/>
          <w:color w:val="auto"/>
        </w:rPr>
        <w:t>X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E441C">
        <w:t>428</w:t>
      </w:r>
      <w:r w:rsidR="00D74A43">
        <w:t>X</w:t>
      </w:r>
      <w:bookmarkStart w:id="0" w:name="_GoBack"/>
      <w:bookmarkEnd w:id="0"/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632CB4" w:rsidRPr="00632CB4" w:rsidRDefault="00632CB4" w:rsidP="00632CB4">
      <w:pPr>
        <w:pStyle w:val="SPECText4"/>
      </w:pPr>
      <w:r w:rsidRPr="00632CB4">
        <w:t>Fully Adheres to National Defense Authorization Act (NDAA) Guidelines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632CB4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632CB4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632CB4">
      <w:pPr>
        <w:pStyle w:val="SPECText3"/>
        <w:tabs>
          <w:tab w:val="clear" w:pos="1350"/>
          <w:tab w:val="num" w:pos="63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 w:rsidP="00632CB4">
      <w:pPr>
        <w:pStyle w:val="SPECText3"/>
        <w:tabs>
          <w:tab w:val="clear" w:pos="135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632CB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702D0E">
        <w:t>428</w:t>
      </w:r>
      <w:r w:rsidR="00632CB4">
        <w:t>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WDR, IR, Turr</w:t>
      </w:r>
      <w:r w:rsidR="008A102B">
        <w:t>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702D0E">
        <w:t>2.8</w:t>
      </w:r>
      <w:r w:rsidR="00D74A43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632CB4" w:rsidRPr="00632CB4" w:rsidRDefault="00632CB4" w:rsidP="00632CB4">
      <w:pPr>
        <w:pStyle w:val="SPECText4"/>
      </w:pPr>
      <w:r>
        <w:t xml:space="preserve">The IP turret camera </w:t>
      </w:r>
      <w:r w:rsidR="00D74A43">
        <w:t xml:space="preserve">shall </w:t>
      </w:r>
      <w:r>
        <w:t>f</w:t>
      </w:r>
      <w:r w:rsidR="00D74A43">
        <w:t>ully adhere</w:t>
      </w:r>
      <w:r w:rsidRPr="00632CB4">
        <w:t xml:space="preserve"> to</w:t>
      </w:r>
      <w:r w:rsidR="00D74A43">
        <w:t xml:space="preserve"> the</w:t>
      </w:r>
      <w:r w:rsidRPr="00632CB4">
        <w:t xml:space="preserve"> National De</w:t>
      </w:r>
      <w:r w:rsidR="00D74A43">
        <w:t>fense Authorization Act (NDAA) g</w:t>
      </w:r>
      <w:r w:rsidRPr="00632CB4">
        <w:t>uidelines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632CB4">
        <w:t>ucing up to 2688</w:t>
      </w:r>
      <w:r w:rsidR="004E354D">
        <w:t xml:space="preserve">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632CB4">
        <w:t>camera shall provide four</w:t>
      </w:r>
      <w:r w:rsidR="00BE3E09">
        <w:t xml:space="preserve">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702D0E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632CB4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74A43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632CB4">
        <w:t>704</w:t>
      </w:r>
      <w:r w:rsidR="00F74C75">
        <w:t xml:space="preserve">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632CB4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632CB4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632CB4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632CB4" w:rsidP="00BE3E09">
      <w:pPr>
        <w:pStyle w:val="SPECText5"/>
      </w:pPr>
      <w:r>
        <w:t>Main: 4MP (2688 x 1520)@ 30fps; or (2560 x 1440) @30fps; or 3MP (2304 x 1296</w:t>
      </w:r>
      <w:r w:rsidR="00BE3E09">
        <w:t>) @ 30fps</w:t>
      </w:r>
      <w:r>
        <w:t xml:space="preserve">; or </w:t>
      </w:r>
      <w:r w:rsidRPr="00632CB4">
        <w:t>1920 x 1080 @ 30fps</w:t>
      </w:r>
    </w:p>
    <w:p w:rsidR="00BE3E09" w:rsidRDefault="00632CB4" w:rsidP="00BE3E09">
      <w:pPr>
        <w:pStyle w:val="SPECText5"/>
      </w:pPr>
      <w:r>
        <w:t>Sub: 720P (1280 x 720</w:t>
      </w:r>
      <w:r w:rsidR="00BE3E09">
        <w:t xml:space="preserve">) @ 30fps </w:t>
      </w:r>
    </w:p>
    <w:p w:rsidR="00F74C75" w:rsidRDefault="00632CB4" w:rsidP="00BE3E09">
      <w:pPr>
        <w:pStyle w:val="SPECText5"/>
      </w:pPr>
      <w:r>
        <w:t>Third Stream: D1 (704</w:t>
      </w:r>
      <w:r w:rsidR="00BE3E09">
        <w:t>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632CB4">
        <w:t>ination: Color 0.01</w:t>
      </w:r>
      <w:r w:rsidR="00A07D20">
        <w:t xml:space="preserve"> </w:t>
      </w:r>
      <w:r w:rsidR="0070059C">
        <w:t>Lux</w:t>
      </w:r>
      <w:r w:rsidR="00632CB4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632CB4" w:rsidP="00224371">
      <w:pPr>
        <w:pStyle w:val="SPECText4"/>
      </w:pPr>
      <w:r>
        <w:t>Privacy Masking: up to 4</w:t>
      </w:r>
      <w:r w:rsidR="00224371">
        <w:t xml:space="preserve">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632CB4" w:rsidP="00224371">
      <w:pPr>
        <w:pStyle w:val="SPECText4"/>
      </w:pPr>
      <w:r>
        <w:t>ROI: up to 4</w:t>
      </w:r>
      <w:r w:rsidR="00224371">
        <w:t xml:space="preserve"> areas</w:t>
      </w:r>
    </w:p>
    <w:p w:rsidR="0067304F" w:rsidRDefault="00632CB4" w:rsidP="00224371">
      <w:pPr>
        <w:pStyle w:val="SPECText4"/>
      </w:pPr>
      <w:r>
        <w:t>OSD: up to 4</w:t>
      </w:r>
      <w:r w:rsidR="00224371"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7D064B" w:rsidP="00224371">
      <w:pPr>
        <w:pStyle w:val="SPECText5"/>
      </w:pPr>
      <w:r>
        <w:t>Human Body Detection</w:t>
      </w:r>
    </w:p>
    <w:p w:rsidR="00224371" w:rsidRDefault="00224371" w:rsidP="00224371">
      <w:pPr>
        <w:pStyle w:val="SPECText5"/>
      </w:pPr>
      <w:r>
        <w:lastRenderedPageBreak/>
        <w:t>Motion detection</w:t>
      </w:r>
    </w:p>
    <w:p w:rsidR="007D064B" w:rsidRDefault="007D064B" w:rsidP="00224371">
      <w:pPr>
        <w:pStyle w:val="SPECText5"/>
      </w:pPr>
      <w:r>
        <w:t>Tampering Detection</w:t>
      </w:r>
    </w:p>
    <w:p w:rsidR="007D064B" w:rsidRDefault="007D064B" w:rsidP="00224371">
      <w:pPr>
        <w:pStyle w:val="SPECText5"/>
      </w:pPr>
      <w:r>
        <w:t>Audio Detection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7D064B" w:rsidRPr="007D064B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702D0E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7D064B">
        <w:t xml:space="preserve"> (H x V)</w:t>
      </w:r>
      <w:r w:rsidR="006E3EAF">
        <w:t xml:space="preserve">: </w:t>
      </w:r>
      <w:r w:rsidR="007D064B" w:rsidRPr="007D064B">
        <w:t>107.8° x 57.0°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702D0E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702D0E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 w:rsidR="007D064B" w:rsidRPr="007D064B">
        <w:t>Φ</w:t>
      </w:r>
      <w:r w:rsidR="007D064B" w:rsidRPr="007D064B">
        <w:rPr>
          <w:rFonts w:hint="eastAsia"/>
        </w:rPr>
        <w:t>1</w:t>
      </w:r>
      <w:r w:rsidR="007D064B" w:rsidRPr="007D064B">
        <w:t>18 x 96 mm (Ø4.6 x 3.8”)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D064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7D064B" w:rsidRDefault="007D064B" w:rsidP="008A102B">
      <w:pPr>
        <w:pStyle w:val="SPECText4"/>
      </w:pPr>
      <w:r>
        <w:t>Underwriters Laboratories (UL)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7D064B" w:rsidP="009B05E8">
      <w:pPr>
        <w:pStyle w:val="SPECText4"/>
      </w:pPr>
      <w:r>
        <w:t>TR-WM03-D</w:t>
      </w:r>
      <w:r w:rsidR="00FD4B75">
        <w:t>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7D064B" w:rsidP="009B05E8">
      <w:pPr>
        <w:pStyle w:val="SPECText4"/>
      </w:pPr>
      <w:r>
        <w:t>TR-JB03-I</w:t>
      </w:r>
      <w:r w:rsidR="006A3528">
        <w:t>-IN: Junction Box</w:t>
      </w:r>
    </w:p>
    <w:p w:rsidR="007D064B" w:rsidRDefault="007D064B" w:rsidP="009B05E8">
      <w:pPr>
        <w:pStyle w:val="SPECText4"/>
      </w:pPr>
      <w:r>
        <w:t>TR-CM24-IN: Pendant Mount Pipe</w:t>
      </w:r>
    </w:p>
    <w:p w:rsidR="007D064B" w:rsidRDefault="007D064B" w:rsidP="009B05E8">
      <w:pPr>
        <w:pStyle w:val="SPECText4"/>
      </w:pPr>
      <w:r>
        <w:t>TR-SE24-IN: Pendant Mount Pipe</w:t>
      </w:r>
    </w:p>
    <w:p w:rsidR="007D064B" w:rsidRDefault="007D064B" w:rsidP="009B05E8">
      <w:pPr>
        <w:pStyle w:val="SPECText4"/>
      </w:pPr>
      <w:r>
        <w:t>TR-SE24-A-IN: Pendant Mount Pipe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lastRenderedPageBreak/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74A43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74A4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525A9C8" wp14:editId="20EF40A4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E441C">
            <w:rPr>
              <w:sz w:val="20"/>
            </w:rPr>
            <w:t>428</w:t>
          </w:r>
          <w:r w:rsidR="004244CB">
            <w:rPr>
              <w:sz w:val="20"/>
            </w:rPr>
            <w:t>X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E441C"/>
    <w:rsid w:val="003F22FF"/>
    <w:rsid w:val="00406F2D"/>
    <w:rsid w:val="004109B5"/>
    <w:rsid w:val="004244CB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2CB4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02D0E"/>
    <w:rsid w:val="0072091D"/>
    <w:rsid w:val="0073399D"/>
    <w:rsid w:val="0076551F"/>
    <w:rsid w:val="007B1AFE"/>
    <w:rsid w:val="007D064B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74A4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B2C6-3328-41CA-AF27-83FD689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15</TotalTime>
  <Pages>8</Pages>
  <Words>2072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13276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2012-12-06T20:32:00Z</cp:lastPrinted>
  <dcterms:created xsi:type="dcterms:W3CDTF">2020-10-06T19:28:00Z</dcterms:created>
  <dcterms:modified xsi:type="dcterms:W3CDTF">2020-10-06T19:46:00Z</dcterms:modified>
</cp:coreProperties>
</file>